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7F" w:rsidRDefault="00E64C7F" w:rsidP="00E64C7F">
      <w:pPr>
        <w:shd w:val="clear" w:color="auto" w:fill="FFFFFF"/>
        <w:spacing w:after="52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</w:rPr>
      </w:pPr>
      <w:r>
        <w:rPr>
          <w:noProof/>
        </w:rPr>
        <w:drawing>
          <wp:inline distT="0" distB="0" distL="0" distR="0">
            <wp:extent cx="5257800" cy="3629025"/>
            <wp:effectExtent l="19050" t="0" r="0" b="0"/>
            <wp:docPr id="1" name="Рисунок 6" descr="Целью подобного действия является попытка сделать первый шаг в борьбе челов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Целью подобного действия является попытка сделать первый шаг в борьбе челов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C7F" w:rsidRDefault="00E64C7F" w:rsidP="00E64C7F">
      <w:pPr>
        <w:shd w:val="clear" w:color="auto" w:fill="FFFFFF"/>
        <w:spacing w:after="52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</w:rPr>
        <w:t>17 ноября 2022 года (третий четверг ноября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</w:rPr>
        <w:t>)-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</w:rPr>
        <w:t>Международный день отказа от курения</w:t>
      </w:r>
    </w:p>
    <w:p w:rsidR="00E64C7F" w:rsidRDefault="00E64C7F" w:rsidP="00E64C7F">
      <w:pPr>
        <w:shd w:val="clear" w:color="auto" w:fill="F8F8F8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4F4F4F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17 ноября 2022 года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 (третий четверг ноября) – 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Международный день отказа от курения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, который отмечается ежегодно с 1977 года по инициативе Американского общества онкологов и при поддержке Всемирной организации здравоохранения с целью привлечения внимания общественности к негативным последствиям курения табака.</w:t>
      </w:r>
    </w:p>
    <w:p w:rsidR="00E64C7F" w:rsidRDefault="00E64C7F" w:rsidP="00E64C7F">
      <w:pPr>
        <w:shd w:val="clear" w:color="auto" w:fill="F8F8F8"/>
        <w:spacing w:after="125" w:line="240" w:lineRule="auto"/>
        <w:ind w:firstLine="708"/>
        <w:jc w:val="both"/>
        <w:rPr>
          <w:rFonts w:ascii="Verdana" w:eastAsia="Times New Roman" w:hAnsi="Verdana" w:cs="Times New Roman"/>
          <w:color w:val="4F4F4F"/>
          <w:sz w:val="18"/>
          <w:szCs w:val="1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По данным Всемирной организации здравоохранения в мире 90% смертей от рака легких, 75% — от хронического бронхита и 25% — от ишемической болезни сердца обусловлены курением. Каждые десять секунд на планете умирает один заядлый курильщик. От пагубного воздействия табака на организм человека, ежегодно умирает около 6 миллионов жителей планеты, 12% из которых – некурящие, подвергающиеся воздействию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вторичного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табачного дым.</w:t>
      </w:r>
    </w:p>
    <w:p w:rsidR="00E64C7F" w:rsidRDefault="00E64C7F" w:rsidP="00E64C7F">
      <w:pPr>
        <w:shd w:val="clear" w:color="auto" w:fill="F8F8F8"/>
        <w:spacing w:after="125" w:line="240" w:lineRule="auto"/>
        <w:ind w:firstLine="708"/>
        <w:jc w:val="both"/>
        <w:rPr>
          <w:rFonts w:ascii="Verdana" w:eastAsia="Times New Roman" w:hAnsi="Verdana" w:cs="Times New Roman"/>
          <w:color w:val="4F4F4F"/>
          <w:sz w:val="18"/>
          <w:szCs w:val="1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Согласно статистике, в России каждая 10-я женщина курит, а среди мужчин 50-60% курильщики со стажем. Табачный дым содержит в своем составе такие канцерогены, как никотин, цианистый водород, акролеин, диоксид азота,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табачные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N-нитрозамины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, пиридин, радиоактивный изотоп полоний-210. Пассивные курильщики вдыхают те же самые опасные вещества, что и любитель сигарет, несмотря на их меньшую концентрацию.</w:t>
      </w:r>
    </w:p>
    <w:p w:rsidR="00E64C7F" w:rsidRDefault="00E64C7F" w:rsidP="00E64C7F">
      <w:pPr>
        <w:shd w:val="clear" w:color="auto" w:fill="F8F8F8"/>
        <w:spacing w:after="125" w:line="240" w:lineRule="auto"/>
        <w:ind w:firstLine="708"/>
        <w:jc w:val="both"/>
        <w:rPr>
          <w:rFonts w:ascii="Verdana" w:eastAsia="Times New Roman" w:hAnsi="Verdana" w:cs="Times New Roman"/>
          <w:color w:val="4F4F4F"/>
          <w:sz w:val="18"/>
          <w:szCs w:val="1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В докладе ВОЗ «Табак и его воздействие на окружающую среду» отражено следующее воздействие этой продукции на природу:</w:t>
      </w:r>
    </w:p>
    <w:p w:rsidR="00E64C7F" w:rsidRDefault="00E64C7F" w:rsidP="00E64C7F">
      <w:pPr>
        <w:shd w:val="clear" w:color="auto" w:fill="F8F8F8"/>
        <w:spacing w:after="125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· Табачные отходы содержат более 7000 токсических химических веществ, отравляющих окружающую среду.</w:t>
      </w:r>
    </w:p>
    <w:p w:rsidR="00E64C7F" w:rsidRDefault="00E64C7F" w:rsidP="00E64C7F">
      <w:pPr>
        <w:shd w:val="clear" w:color="auto" w:fill="F8F8F8"/>
        <w:spacing w:after="125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· Вместе с табачным дымом в окружающую среду выбрасываются тысячи тонн канцерогенов, токсических веществ и парниковых газов. Табак является основным компонентом мусора во всем мире.</w:t>
      </w:r>
    </w:p>
    <w:p w:rsidR="00E64C7F" w:rsidRDefault="00E64C7F" w:rsidP="00E64C7F">
      <w:pPr>
        <w:shd w:val="clear" w:color="auto" w:fill="F8F8F8"/>
        <w:spacing w:after="125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· До 10 миллиардов из 15 миллиардов продаваемых ежедневно сигарет выбрасываются в окружающую среду.</w:t>
      </w:r>
    </w:p>
    <w:p w:rsidR="00E64C7F" w:rsidRDefault="00E64C7F" w:rsidP="00E64C7F">
      <w:pPr>
        <w:shd w:val="clear" w:color="auto" w:fill="F8F8F8"/>
        <w:spacing w:after="125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· На сигаретные окурки приходится 30-40% всех предметов, подбираемых во время уборок прибрежных и городских районов.</w:t>
      </w:r>
    </w:p>
    <w:p w:rsidR="00E64C7F" w:rsidRDefault="00E64C7F" w:rsidP="00E64C7F">
      <w:pPr>
        <w:shd w:val="clear" w:color="auto" w:fill="F8F8F8"/>
        <w:spacing w:after="125" w:line="240" w:lineRule="auto"/>
        <w:ind w:firstLine="708"/>
        <w:jc w:val="both"/>
        <w:rPr>
          <w:rFonts w:ascii="Verdana" w:eastAsia="Times New Roman" w:hAnsi="Verdana" w:cs="Times New Roman"/>
          <w:color w:val="4F4F4F"/>
          <w:sz w:val="18"/>
          <w:szCs w:val="1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В настоящее время в России действует антитабачная концепция осуществления государственной политики противодействия потреблению табака на 2018-2022 годы и дальнейшую перспективу, разработанная Министерством здравоохранения РФ. Эта концепция предполагает повышение цен на сигареты и другие табачные изделия, а также полный запрет курения в общественных местах. Целью концепции является снижение распространенности потребления табака среди населения РФ к 2022 году до 25%.</w:t>
      </w:r>
    </w:p>
    <w:p w:rsidR="00E64C7F" w:rsidRDefault="00E64C7F" w:rsidP="00E64C7F">
      <w:pPr>
        <w:shd w:val="clear" w:color="auto" w:fill="F8F8F8"/>
        <w:spacing w:after="125" w:line="240" w:lineRule="auto"/>
        <w:ind w:firstLine="708"/>
        <w:jc w:val="both"/>
        <w:rPr>
          <w:rFonts w:ascii="Verdana" w:eastAsia="Times New Roman" w:hAnsi="Verdana" w:cs="Times New Roman"/>
          <w:color w:val="4F4F4F"/>
          <w:sz w:val="18"/>
          <w:szCs w:val="1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Бросить курить в силах каждого, нужно лишь этого захотеть, и Международный день отказа от курения - хороший повод для этого. Это важно, чтобы продолжать жить полноценной здоровой жизнью, не дав вредной и опасной для здоровья привычке взять над собой верх. Мощный инструмент в борьбе с курением - мотивация. Курение становится не модным, мешает в карьере, и в ряде случаев это помогает людям бросить курить.</w:t>
      </w:r>
    </w:p>
    <w:p w:rsidR="00E64C7F" w:rsidRDefault="00E64C7F" w:rsidP="00E64C7F">
      <w:pPr>
        <w:tabs>
          <w:tab w:val="left" w:pos="8364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Берегите свое здоровье!</w:t>
      </w:r>
    </w:p>
    <w:p w:rsidR="00000000" w:rsidRDefault="00E64C7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C7F"/>
    <w:rsid w:val="00E6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Office Word</Application>
  <DocSecurity>0</DocSecurity>
  <Lines>19</Lines>
  <Paragraphs>5</Paragraphs>
  <ScaleCrop>false</ScaleCrop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2022-11-17T05:48:00Z</dcterms:created>
  <dcterms:modified xsi:type="dcterms:W3CDTF">2022-11-17T05:48:00Z</dcterms:modified>
</cp:coreProperties>
</file>