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CC8" w:rsidRPr="007B07CB" w:rsidRDefault="009F4CC8" w:rsidP="00D25ABE">
      <w:pPr>
        <w:pStyle w:val="1"/>
        <w:shd w:val="clear" w:color="auto" w:fill="F8F8F8"/>
        <w:spacing w:before="0" w:beforeAutospacing="0" w:after="0" w:afterAutospacing="0"/>
        <w:ind w:left="708" w:right="300"/>
        <w:textAlignment w:val="center"/>
        <w:rPr>
          <w:rFonts w:ascii="Arsenal" w:hAnsi="Arsenal" w:cs="Arial"/>
          <w:b w:val="0"/>
          <w:bCs w:val="0"/>
          <w:color w:val="000000"/>
          <w:sz w:val="40"/>
          <w:szCs w:val="40"/>
        </w:rPr>
      </w:pPr>
      <w:r w:rsidRPr="007B07CB">
        <w:rPr>
          <w:rFonts w:ascii="Arsenal" w:hAnsi="Arsenal" w:cs="Arial"/>
          <w:b w:val="0"/>
          <w:bCs w:val="0"/>
          <w:color w:val="000000"/>
          <w:sz w:val="40"/>
          <w:szCs w:val="40"/>
        </w:rPr>
        <w:t>Всемирный день борьбы с раком груди</w:t>
      </w:r>
    </w:p>
    <w:p w:rsidR="009F4CC8" w:rsidRDefault="009F4CC8" w:rsidP="009F4CC8">
      <w:pPr>
        <w:shd w:val="clear" w:color="auto" w:fill="F8F8F8"/>
        <w:spacing w:after="0" w:afterAutospacing="1" w:line="384" w:lineRule="atLeast"/>
        <w:textAlignment w:val="baseline"/>
        <w:rPr>
          <w:rFonts w:ascii="inherit" w:hAnsi="inherit" w:cs="Arial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5067300" cy="2533650"/>
            <wp:effectExtent l="19050" t="0" r="0" b="0"/>
            <wp:docPr id="13" name="Рисунок 13" descr="C:\Users\Home\Desktop\pink-ribbon-3715345_1920-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pink-ribbon-3715345_1920-600x4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CC8" w:rsidRPr="00056640" w:rsidRDefault="009F4CC8" w:rsidP="009F4CC8">
      <w:pPr>
        <w:pStyle w:val="a6"/>
        <w:shd w:val="clear" w:color="auto" w:fill="F8F8F8"/>
        <w:spacing w:before="0" w:beforeAutospacing="0" w:after="0" w:afterAutospacing="0" w:line="384" w:lineRule="atLeast"/>
        <w:ind w:firstLine="708"/>
        <w:textAlignment w:val="baseline"/>
        <w:rPr>
          <w:color w:val="000000"/>
        </w:rPr>
      </w:pPr>
      <w:r w:rsidRPr="00056640">
        <w:rPr>
          <w:color w:val="000000"/>
        </w:rPr>
        <w:t>Начиная с 1985 года, октябрь объявлен Месяцем борьбы с раком молочных желез, а 15 октября – Всемирным днем борьбы с раком груди. Цель проведения этого Дня – акцентирование внимания общественности на глобальных проблемах, связанных с онкологическими заболеваниями молочных желез, повышение осведомлённости населения о подходах к профилактике, раннему выявлению и лечению.</w:t>
      </w:r>
    </w:p>
    <w:p w:rsidR="009F4CC8" w:rsidRPr="00056640" w:rsidRDefault="009F4CC8" w:rsidP="009F4CC8">
      <w:pPr>
        <w:pStyle w:val="a6"/>
        <w:shd w:val="clear" w:color="auto" w:fill="F8F8F8"/>
        <w:spacing w:before="0" w:beforeAutospacing="0" w:after="0" w:afterAutospacing="0" w:line="384" w:lineRule="atLeast"/>
        <w:ind w:firstLine="708"/>
        <w:textAlignment w:val="baseline"/>
        <w:rPr>
          <w:color w:val="000000"/>
        </w:rPr>
      </w:pPr>
      <w:r w:rsidRPr="00056640">
        <w:rPr>
          <w:color w:val="000000"/>
        </w:rPr>
        <w:t>Современным женщинам необходимо особенно тщательно заботиться о здоровье своей груди, поскольку, по статистике, </w:t>
      </w:r>
      <w:r w:rsidRPr="00056640">
        <w:rPr>
          <w:rStyle w:val="a7"/>
          <w:color w:val="000000"/>
        </w:rPr>
        <w:t>каждая третья женщина</w:t>
      </w:r>
      <w:r w:rsidRPr="00056640">
        <w:rPr>
          <w:color w:val="000000"/>
        </w:rPr>
        <w:t> сталкивается с заболеваниями молочной железы.</w:t>
      </w:r>
    </w:p>
    <w:p w:rsidR="009F4CC8" w:rsidRPr="00056640" w:rsidRDefault="009F4CC8" w:rsidP="009F4CC8">
      <w:pPr>
        <w:pStyle w:val="a6"/>
        <w:shd w:val="clear" w:color="auto" w:fill="F8F8F8"/>
        <w:spacing w:before="0" w:beforeAutospacing="0" w:after="0" w:afterAutospacing="0" w:line="384" w:lineRule="atLeast"/>
        <w:ind w:firstLine="708"/>
        <w:textAlignment w:val="baseline"/>
        <w:rPr>
          <w:color w:val="000000"/>
        </w:rPr>
      </w:pPr>
      <w:r w:rsidRPr="00056640">
        <w:rPr>
          <w:rStyle w:val="a7"/>
          <w:bCs w:val="0"/>
          <w:color w:val="000000"/>
        </w:rPr>
        <w:t>ЧТО должно насторожить?</w:t>
      </w:r>
    </w:p>
    <w:p w:rsidR="009F4CC8" w:rsidRPr="00056640" w:rsidRDefault="009F4CC8" w:rsidP="009F4CC8">
      <w:pPr>
        <w:numPr>
          <w:ilvl w:val="1"/>
          <w:numId w:val="1"/>
        </w:numPr>
        <w:shd w:val="clear" w:color="auto" w:fill="F8F8F8"/>
        <w:spacing w:before="100" w:beforeAutospacing="1" w:after="100" w:afterAutospacing="1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056640">
        <w:rPr>
          <w:rFonts w:ascii="Times New Roman" w:hAnsi="Times New Roman" w:cs="Times New Roman"/>
          <w:color w:val="000000"/>
          <w:sz w:val="24"/>
          <w:szCs w:val="24"/>
        </w:rPr>
        <w:t> болезненности при прощупывании;</w:t>
      </w:r>
    </w:p>
    <w:p w:rsidR="009F4CC8" w:rsidRPr="00056640" w:rsidRDefault="009F4CC8" w:rsidP="009F4CC8">
      <w:pPr>
        <w:numPr>
          <w:ilvl w:val="1"/>
          <w:numId w:val="1"/>
        </w:numPr>
        <w:shd w:val="clear" w:color="auto" w:fill="F8F8F8"/>
        <w:spacing w:before="100" w:beforeAutospacing="1" w:after="100" w:afterAutospacing="1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056640">
        <w:rPr>
          <w:rFonts w:ascii="Times New Roman" w:hAnsi="Times New Roman" w:cs="Times New Roman"/>
          <w:color w:val="000000"/>
          <w:sz w:val="24"/>
          <w:szCs w:val="24"/>
        </w:rPr>
        <w:t> втяжение соска, выделения из него;</w:t>
      </w:r>
    </w:p>
    <w:p w:rsidR="009F4CC8" w:rsidRPr="00056640" w:rsidRDefault="009F4CC8" w:rsidP="009F4CC8">
      <w:pPr>
        <w:numPr>
          <w:ilvl w:val="1"/>
          <w:numId w:val="1"/>
        </w:numPr>
        <w:shd w:val="clear" w:color="auto" w:fill="F8F8F8"/>
        <w:spacing w:before="100" w:beforeAutospacing="1" w:after="100" w:afterAutospacing="1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056640">
        <w:rPr>
          <w:rFonts w:ascii="Times New Roman" w:hAnsi="Times New Roman" w:cs="Times New Roman"/>
          <w:color w:val="000000"/>
          <w:sz w:val="24"/>
          <w:szCs w:val="24"/>
        </w:rPr>
        <w:t>изменения цвета соска или ареолы;</w:t>
      </w:r>
    </w:p>
    <w:p w:rsidR="009F4CC8" w:rsidRPr="00056640" w:rsidRDefault="009F4CC8" w:rsidP="009F4CC8">
      <w:pPr>
        <w:numPr>
          <w:ilvl w:val="1"/>
          <w:numId w:val="1"/>
        </w:numPr>
        <w:shd w:val="clear" w:color="auto" w:fill="F8F8F8"/>
        <w:spacing w:before="100" w:beforeAutospacing="1" w:after="100" w:afterAutospacing="1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056640">
        <w:rPr>
          <w:rFonts w:ascii="Times New Roman" w:hAnsi="Times New Roman" w:cs="Times New Roman"/>
          <w:color w:val="000000"/>
          <w:sz w:val="24"/>
          <w:szCs w:val="24"/>
        </w:rPr>
        <w:t>изменения кожи груди;</w:t>
      </w:r>
    </w:p>
    <w:p w:rsidR="009F4CC8" w:rsidRPr="00056640" w:rsidRDefault="009F4CC8" w:rsidP="009F4CC8">
      <w:pPr>
        <w:numPr>
          <w:ilvl w:val="1"/>
          <w:numId w:val="1"/>
        </w:numPr>
        <w:shd w:val="clear" w:color="auto" w:fill="F8F8F8"/>
        <w:spacing w:before="100" w:beforeAutospacing="1" w:after="100" w:afterAutospacing="1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056640">
        <w:rPr>
          <w:rFonts w:ascii="Times New Roman" w:hAnsi="Times New Roman" w:cs="Times New Roman"/>
          <w:color w:val="000000"/>
          <w:sz w:val="24"/>
          <w:szCs w:val="24"/>
        </w:rPr>
        <w:t>прощупываемое уплотнение в груди;</w:t>
      </w:r>
    </w:p>
    <w:p w:rsidR="009F4CC8" w:rsidRPr="00056640" w:rsidRDefault="009F4CC8" w:rsidP="009F4CC8">
      <w:pPr>
        <w:numPr>
          <w:ilvl w:val="1"/>
          <w:numId w:val="1"/>
        </w:numPr>
        <w:shd w:val="clear" w:color="auto" w:fill="F8F8F8"/>
        <w:spacing w:before="100" w:beforeAutospacing="1" w:after="100" w:afterAutospacing="1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056640">
        <w:rPr>
          <w:rFonts w:ascii="Times New Roman" w:hAnsi="Times New Roman" w:cs="Times New Roman"/>
          <w:color w:val="000000"/>
          <w:sz w:val="24"/>
          <w:szCs w:val="24"/>
        </w:rPr>
        <w:t>тянущие боли;</w:t>
      </w:r>
    </w:p>
    <w:p w:rsidR="009F4CC8" w:rsidRPr="00056640" w:rsidRDefault="009F4CC8" w:rsidP="009F4CC8">
      <w:pPr>
        <w:numPr>
          <w:ilvl w:val="1"/>
          <w:numId w:val="1"/>
        </w:numPr>
        <w:shd w:val="clear" w:color="auto" w:fill="F8F8F8"/>
        <w:spacing w:before="100" w:beforeAutospacing="1" w:after="100" w:afterAutospacing="1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56640">
        <w:rPr>
          <w:rFonts w:ascii="Times New Roman" w:hAnsi="Times New Roman" w:cs="Times New Roman"/>
          <w:color w:val="000000"/>
          <w:sz w:val="24"/>
          <w:szCs w:val="24"/>
        </w:rPr>
        <w:t>воспаленность</w:t>
      </w:r>
      <w:proofErr w:type="spellEnd"/>
      <w:r w:rsidRPr="00056640">
        <w:rPr>
          <w:rFonts w:ascii="Times New Roman" w:hAnsi="Times New Roman" w:cs="Times New Roman"/>
          <w:color w:val="000000"/>
          <w:sz w:val="24"/>
          <w:szCs w:val="24"/>
        </w:rPr>
        <w:t xml:space="preserve"> подмышечных </w:t>
      </w:r>
      <w:proofErr w:type="spellStart"/>
      <w:r w:rsidRPr="00056640">
        <w:rPr>
          <w:rFonts w:ascii="Times New Roman" w:hAnsi="Times New Roman" w:cs="Times New Roman"/>
          <w:color w:val="000000"/>
          <w:sz w:val="24"/>
          <w:szCs w:val="24"/>
        </w:rPr>
        <w:t>лимфоузлов</w:t>
      </w:r>
      <w:proofErr w:type="spellEnd"/>
      <w:r w:rsidRPr="0005664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F4CC8" w:rsidRPr="00056640" w:rsidRDefault="009F4CC8" w:rsidP="009F4CC8">
      <w:pPr>
        <w:numPr>
          <w:ilvl w:val="1"/>
          <w:numId w:val="1"/>
        </w:numPr>
        <w:shd w:val="clear" w:color="auto" w:fill="F8F8F8"/>
        <w:spacing w:before="100" w:beforeAutospacing="1" w:after="100" w:afterAutospacing="1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056640">
        <w:rPr>
          <w:rFonts w:ascii="Times New Roman" w:hAnsi="Times New Roman" w:cs="Times New Roman"/>
          <w:color w:val="000000"/>
          <w:sz w:val="24"/>
          <w:szCs w:val="24"/>
        </w:rPr>
        <w:t>видимые изменения в очертаниях груди;</w:t>
      </w:r>
    </w:p>
    <w:p w:rsidR="009F4CC8" w:rsidRPr="00056640" w:rsidRDefault="009F4CC8" w:rsidP="009F4CC8">
      <w:pPr>
        <w:numPr>
          <w:ilvl w:val="1"/>
          <w:numId w:val="1"/>
        </w:numPr>
        <w:shd w:val="clear" w:color="auto" w:fill="F8F8F8"/>
        <w:spacing w:before="100" w:beforeAutospacing="1" w:after="100" w:afterAutospacing="1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056640">
        <w:rPr>
          <w:rFonts w:ascii="Times New Roman" w:hAnsi="Times New Roman" w:cs="Times New Roman"/>
          <w:color w:val="000000"/>
          <w:sz w:val="24"/>
          <w:szCs w:val="24"/>
        </w:rPr>
        <w:t>отечность;</w:t>
      </w:r>
    </w:p>
    <w:p w:rsidR="009F4CC8" w:rsidRPr="00056640" w:rsidRDefault="009F4CC8" w:rsidP="009F4CC8">
      <w:pPr>
        <w:numPr>
          <w:ilvl w:val="1"/>
          <w:numId w:val="1"/>
        </w:numPr>
        <w:shd w:val="clear" w:color="auto" w:fill="F8F8F8"/>
        <w:spacing w:before="100" w:beforeAutospacing="1" w:after="100" w:afterAutospacing="1" w:line="240" w:lineRule="auto"/>
        <w:ind w:left="0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056640">
        <w:rPr>
          <w:rFonts w:ascii="Times New Roman" w:hAnsi="Times New Roman" w:cs="Times New Roman"/>
          <w:color w:val="000000"/>
          <w:sz w:val="24"/>
          <w:szCs w:val="24"/>
        </w:rPr>
        <w:t>травмы груди.</w:t>
      </w:r>
      <w:r w:rsidRPr="0005664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5664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5664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5664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5664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5664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5664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5664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5664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5664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При появлении данных симптомов необходимо сразу обратиться к гинекологу или </w:t>
      </w:r>
      <w:proofErr w:type="spellStart"/>
      <w:r w:rsidRPr="00056640">
        <w:rPr>
          <w:rFonts w:ascii="Times New Roman" w:hAnsi="Times New Roman" w:cs="Times New Roman"/>
          <w:color w:val="000000"/>
          <w:sz w:val="24"/>
          <w:szCs w:val="24"/>
        </w:rPr>
        <w:t>маммологу</w:t>
      </w:r>
      <w:proofErr w:type="spellEnd"/>
      <w:r w:rsidRPr="00056640">
        <w:rPr>
          <w:rFonts w:ascii="Times New Roman" w:hAnsi="Times New Roman" w:cs="Times New Roman"/>
          <w:color w:val="000000"/>
          <w:sz w:val="24"/>
          <w:szCs w:val="24"/>
        </w:rPr>
        <w:t>, который проведет анализы для выявления заболевания.</w:t>
      </w:r>
    </w:p>
    <w:p w:rsidR="009F4CC8" w:rsidRPr="00056640" w:rsidRDefault="009F4CC8" w:rsidP="009F4CC8">
      <w:pPr>
        <w:pStyle w:val="a6"/>
        <w:shd w:val="clear" w:color="auto" w:fill="F8F8F8"/>
        <w:spacing w:before="0" w:beforeAutospacing="0" w:after="0" w:afterAutospacing="0" w:line="384" w:lineRule="atLeast"/>
        <w:textAlignment w:val="baseline"/>
        <w:rPr>
          <w:color w:val="000000"/>
        </w:rPr>
      </w:pPr>
      <w:r w:rsidRPr="00056640">
        <w:rPr>
          <w:color w:val="000000"/>
        </w:rPr>
        <w:t>ВАЖНО! Самостоятельно оценивать, насколько безобидны изменения в молочной железе, опасно для жизни. Даже незначительные изменения могут привести к развитию необратимых процессов.</w:t>
      </w:r>
    </w:p>
    <w:p w:rsidR="009F4CC8" w:rsidRDefault="009F4CC8" w:rsidP="009F4CC8">
      <w:pPr>
        <w:pStyle w:val="a6"/>
        <w:shd w:val="clear" w:color="auto" w:fill="F8F8F8"/>
        <w:spacing w:before="0" w:beforeAutospacing="0" w:after="0" w:afterAutospacing="0" w:line="384" w:lineRule="atLeast"/>
        <w:textAlignment w:val="baseline"/>
        <w:rPr>
          <w:rFonts w:ascii="inherit" w:hAnsi="inherit" w:cs="Arial"/>
          <w:color w:val="000000"/>
          <w:sz w:val="27"/>
          <w:szCs w:val="27"/>
        </w:rPr>
      </w:pPr>
    </w:p>
    <w:p w:rsidR="009F4CC8" w:rsidRDefault="009F4CC8" w:rsidP="009F4CC8">
      <w:pPr>
        <w:pStyle w:val="a6"/>
        <w:shd w:val="clear" w:color="auto" w:fill="F8F8F8"/>
        <w:spacing w:before="0" w:beforeAutospacing="0" w:after="0" w:afterAutospacing="0" w:line="384" w:lineRule="atLeast"/>
        <w:textAlignment w:val="baseline"/>
        <w:rPr>
          <w:rFonts w:ascii="inherit" w:hAnsi="inherit" w:cs="Arial"/>
          <w:color w:val="000000"/>
          <w:sz w:val="27"/>
          <w:szCs w:val="27"/>
        </w:rPr>
      </w:pPr>
      <w:r>
        <w:rPr>
          <w:rFonts w:ascii="inherit" w:hAnsi="inherit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181600" cy="2581275"/>
            <wp:effectExtent l="19050" t="0" r="0" b="0"/>
            <wp:docPr id="14" name="Рисунок 14" descr="C:\Users\Home\Desktop\15-2000x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15-2000x1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CC8" w:rsidRPr="00056640" w:rsidRDefault="009F4CC8" w:rsidP="009F4CC8">
      <w:pPr>
        <w:shd w:val="clear" w:color="auto" w:fill="F8F8F8"/>
        <w:spacing w:after="0" w:line="240" w:lineRule="auto"/>
        <w:textAlignment w:val="baseline"/>
        <w:rPr>
          <w:rFonts w:ascii="inherit" w:hAnsi="inherit" w:cs="Arial"/>
          <w:color w:val="000000"/>
          <w:sz w:val="28"/>
          <w:szCs w:val="28"/>
        </w:rPr>
      </w:pPr>
      <w:r w:rsidRPr="00056640">
        <w:rPr>
          <w:rStyle w:val="a7"/>
          <w:rFonts w:ascii="Arsenal" w:hAnsi="Arsenal" w:cs="Arial"/>
          <w:color w:val="000000"/>
          <w:sz w:val="28"/>
          <w:szCs w:val="28"/>
        </w:rPr>
        <w:t>Виды заболеваний молочной железы</w:t>
      </w:r>
    </w:p>
    <w:p w:rsidR="009F4CC8" w:rsidRPr="00056640" w:rsidRDefault="009F4CC8" w:rsidP="009F4CC8">
      <w:pPr>
        <w:pStyle w:val="a6"/>
        <w:shd w:val="clear" w:color="auto" w:fill="F8F8F8"/>
        <w:spacing w:before="0" w:beforeAutospacing="0" w:after="0" w:afterAutospacing="0" w:line="384" w:lineRule="atLeast"/>
        <w:textAlignment w:val="baseline"/>
        <w:rPr>
          <w:color w:val="000000"/>
        </w:rPr>
      </w:pPr>
      <w:r w:rsidRPr="00056640">
        <w:rPr>
          <w:color w:val="000000"/>
        </w:rPr>
        <w:t>Все заболевания молочных желез можно условно разделить на 3 больших группы:</w:t>
      </w:r>
    </w:p>
    <w:p w:rsidR="009F4CC8" w:rsidRPr="00056640" w:rsidRDefault="009F4CC8" w:rsidP="009F4CC8">
      <w:pPr>
        <w:pStyle w:val="a5"/>
        <w:numPr>
          <w:ilvl w:val="0"/>
          <w:numId w:val="3"/>
        </w:numPr>
        <w:shd w:val="clear" w:color="auto" w:fill="F8F8F8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056640">
        <w:rPr>
          <w:rFonts w:ascii="Times New Roman" w:hAnsi="Times New Roman" w:cs="Times New Roman"/>
          <w:color w:val="000000"/>
          <w:sz w:val="24"/>
          <w:szCs w:val="24"/>
        </w:rPr>
        <w:t xml:space="preserve">Болезни, имеющие воспалительный характер (возникают в послеродовой период): </w:t>
      </w:r>
      <w:proofErr w:type="spellStart"/>
      <w:r w:rsidRPr="00056640">
        <w:rPr>
          <w:rFonts w:ascii="Times New Roman" w:hAnsi="Times New Roman" w:cs="Times New Roman"/>
          <w:color w:val="000000"/>
          <w:sz w:val="24"/>
          <w:szCs w:val="24"/>
        </w:rPr>
        <w:t>лактостаз</w:t>
      </w:r>
      <w:proofErr w:type="spellEnd"/>
      <w:r w:rsidRPr="00056640">
        <w:rPr>
          <w:rFonts w:ascii="Times New Roman" w:hAnsi="Times New Roman" w:cs="Times New Roman"/>
          <w:color w:val="000000"/>
          <w:sz w:val="24"/>
          <w:szCs w:val="24"/>
        </w:rPr>
        <w:t>, мастит;</w:t>
      </w:r>
    </w:p>
    <w:p w:rsidR="009F4CC8" w:rsidRPr="00056640" w:rsidRDefault="009F4CC8" w:rsidP="009F4CC8">
      <w:pPr>
        <w:pStyle w:val="a5"/>
        <w:numPr>
          <w:ilvl w:val="0"/>
          <w:numId w:val="3"/>
        </w:numPr>
        <w:shd w:val="clear" w:color="auto" w:fill="F8F8F8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56640">
        <w:rPr>
          <w:rFonts w:ascii="Times New Roman" w:hAnsi="Times New Roman" w:cs="Times New Roman"/>
          <w:color w:val="000000"/>
          <w:sz w:val="24"/>
          <w:szCs w:val="24"/>
        </w:rPr>
        <w:t>Доброкачественные опухоли (образуются в связи с гормональными нарушениями, большим количеством абортов, наличием воспалительных заболеваний половых органов, непродолжительной лактацией): мастопатия, фиброаденома, папиллома, киста, липома.</w:t>
      </w:r>
      <w:proofErr w:type="gramEnd"/>
      <w:r w:rsidRPr="00056640">
        <w:rPr>
          <w:rFonts w:ascii="Times New Roman" w:hAnsi="Times New Roman" w:cs="Times New Roman"/>
          <w:color w:val="000000"/>
          <w:sz w:val="24"/>
          <w:szCs w:val="24"/>
        </w:rPr>
        <w:t xml:space="preserve"> В процессе своего роста доброкачественные опухоли не распространяются за пределы молочной железы и не поражают другие ткани и органы.</w:t>
      </w:r>
    </w:p>
    <w:p w:rsidR="009F4CC8" w:rsidRPr="00056640" w:rsidRDefault="009F4CC8" w:rsidP="009F4CC8">
      <w:pPr>
        <w:pStyle w:val="a5"/>
        <w:numPr>
          <w:ilvl w:val="0"/>
          <w:numId w:val="3"/>
        </w:numPr>
        <w:shd w:val="clear" w:color="auto" w:fill="F8F8F8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056640">
        <w:rPr>
          <w:rFonts w:ascii="Times New Roman" w:hAnsi="Times New Roman" w:cs="Times New Roman"/>
          <w:color w:val="000000"/>
          <w:sz w:val="24"/>
          <w:szCs w:val="24"/>
        </w:rPr>
        <w:t xml:space="preserve">Онкологические новообразования: рак молочной железы (узловой, диффузный); Болезнь </w:t>
      </w:r>
      <w:proofErr w:type="spellStart"/>
      <w:r w:rsidRPr="00056640">
        <w:rPr>
          <w:rFonts w:ascii="Times New Roman" w:hAnsi="Times New Roman" w:cs="Times New Roman"/>
          <w:color w:val="000000"/>
          <w:sz w:val="24"/>
          <w:szCs w:val="24"/>
        </w:rPr>
        <w:t>Педжета</w:t>
      </w:r>
      <w:proofErr w:type="spellEnd"/>
      <w:r w:rsidRPr="00056640">
        <w:rPr>
          <w:rFonts w:ascii="Times New Roman" w:hAnsi="Times New Roman" w:cs="Times New Roman"/>
          <w:color w:val="000000"/>
          <w:sz w:val="24"/>
          <w:szCs w:val="24"/>
        </w:rPr>
        <w:t xml:space="preserve"> – рак соска; саркома, </w:t>
      </w:r>
      <w:proofErr w:type="spellStart"/>
      <w:r w:rsidRPr="00056640">
        <w:rPr>
          <w:rFonts w:ascii="Times New Roman" w:hAnsi="Times New Roman" w:cs="Times New Roman"/>
          <w:color w:val="000000"/>
          <w:sz w:val="24"/>
          <w:szCs w:val="24"/>
        </w:rPr>
        <w:t>лимфома</w:t>
      </w:r>
      <w:proofErr w:type="spellEnd"/>
      <w:r w:rsidRPr="00056640">
        <w:rPr>
          <w:rFonts w:ascii="Times New Roman" w:hAnsi="Times New Roman" w:cs="Times New Roman"/>
          <w:color w:val="000000"/>
          <w:sz w:val="24"/>
          <w:szCs w:val="24"/>
        </w:rPr>
        <w:t xml:space="preserve"> и метастазы других опухолей в молочную железу.</w:t>
      </w:r>
      <w:r w:rsidRPr="0005664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5664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5664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5664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5664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56640">
        <w:rPr>
          <w:rFonts w:ascii="Times New Roman" w:hAnsi="Times New Roman" w:cs="Times New Roman"/>
          <w:color w:val="000000"/>
          <w:sz w:val="24"/>
          <w:szCs w:val="24"/>
        </w:rPr>
        <w:t xml:space="preserve">ВАЖНО! </w:t>
      </w:r>
      <w:proofErr w:type="spellStart"/>
      <w:r w:rsidRPr="00056640">
        <w:rPr>
          <w:rFonts w:ascii="Times New Roman" w:hAnsi="Times New Roman" w:cs="Times New Roman"/>
          <w:color w:val="000000"/>
          <w:sz w:val="24"/>
          <w:szCs w:val="24"/>
        </w:rPr>
        <w:t>Онкоклетки</w:t>
      </w:r>
      <w:proofErr w:type="spellEnd"/>
      <w:r w:rsidRPr="00056640">
        <w:rPr>
          <w:rFonts w:ascii="Times New Roman" w:hAnsi="Times New Roman" w:cs="Times New Roman"/>
          <w:color w:val="000000"/>
          <w:sz w:val="24"/>
          <w:szCs w:val="24"/>
        </w:rPr>
        <w:t xml:space="preserve"> могут прорастать в окружающие их ткани за пределами железы, а также распространиться в другие участки тела по лимфатическим и кровеносным сосудам.</w:t>
      </w:r>
    </w:p>
    <w:p w:rsidR="009F4CC8" w:rsidRDefault="009F4CC8" w:rsidP="009F4CC8">
      <w:pPr>
        <w:pStyle w:val="a6"/>
        <w:shd w:val="clear" w:color="auto" w:fill="F8F8F8"/>
        <w:spacing w:before="0" w:beforeAutospacing="0" w:after="0" w:afterAutospacing="0" w:line="384" w:lineRule="atLeast"/>
        <w:textAlignment w:val="baseline"/>
        <w:rPr>
          <w:color w:val="000000"/>
          <w:sz w:val="22"/>
          <w:szCs w:val="22"/>
        </w:rPr>
      </w:pPr>
      <w:r w:rsidRPr="00056640">
        <w:rPr>
          <w:color w:val="000000"/>
          <w:sz w:val="22"/>
          <w:szCs w:val="22"/>
        </w:rPr>
        <w:t>! ОБНАРУЖЕННАЯ НА РАННИХ СТАДИЯХ ЗЛОКАЧЕСТВЕННАЯ ОПУХОЛЬ УСПЕШНО ИЗЛЕЧИВАЕТСЯ</w:t>
      </w:r>
      <w:r>
        <w:rPr>
          <w:color w:val="000000"/>
          <w:sz w:val="22"/>
          <w:szCs w:val="22"/>
        </w:rPr>
        <w:t>.</w:t>
      </w:r>
    </w:p>
    <w:p w:rsidR="009F4CC8" w:rsidRPr="009F4CC8" w:rsidRDefault="009F4CC8" w:rsidP="009F4CC8">
      <w:pPr>
        <w:pStyle w:val="a6"/>
        <w:shd w:val="clear" w:color="auto" w:fill="F8F8F8"/>
        <w:spacing w:before="0" w:beforeAutospacing="0" w:after="0" w:afterAutospacing="0" w:line="384" w:lineRule="atLeast"/>
        <w:textAlignment w:val="baseline"/>
        <w:rPr>
          <w:rStyle w:val="a7"/>
          <w:bCs w:val="0"/>
          <w:color w:val="000000"/>
          <w:sz w:val="28"/>
          <w:szCs w:val="28"/>
        </w:rPr>
      </w:pPr>
      <w:r w:rsidRPr="009F4CC8">
        <w:rPr>
          <w:rStyle w:val="a7"/>
          <w:rFonts w:ascii="Arsenal" w:hAnsi="Arsenal" w:cs="Arial"/>
          <w:bCs w:val="0"/>
          <w:color w:val="000000"/>
          <w:sz w:val="28"/>
          <w:szCs w:val="28"/>
        </w:rPr>
        <w:t>Методы диагностики заболеваний молочной железы</w:t>
      </w:r>
    </w:p>
    <w:p w:rsidR="009F4CC8" w:rsidRDefault="009F4CC8" w:rsidP="009F4CC8">
      <w:pPr>
        <w:rPr>
          <w:rStyle w:val="a7"/>
          <w:rFonts w:ascii="Times New Roman" w:hAnsi="Times New Roman" w:cs="Times New Roman"/>
          <w:bCs w:val="0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314950" cy="2457450"/>
            <wp:effectExtent l="19050" t="0" r="0" b="0"/>
            <wp:docPr id="17" name="Рисунок 17" descr="C:\Users\Home\Desktop\16-2000x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16-2000x1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CC8" w:rsidRDefault="009F4CC8" w:rsidP="009F4CC8">
      <w:pPr>
        <w:rPr>
          <w:rStyle w:val="a7"/>
          <w:rFonts w:ascii="Times New Roman" w:hAnsi="Times New Roman" w:cs="Times New Roman"/>
          <w:bCs w:val="0"/>
          <w:color w:val="000000"/>
          <w:sz w:val="24"/>
          <w:szCs w:val="24"/>
        </w:rPr>
      </w:pPr>
    </w:p>
    <w:p w:rsidR="009F4CC8" w:rsidRDefault="009F4CC8" w:rsidP="009F4CC8">
      <w:pPr>
        <w:rPr>
          <w:rStyle w:val="a7"/>
          <w:rFonts w:ascii="Times New Roman" w:hAnsi="Times New Roman" w:cs="Times New Roman"/>
          <w:bCs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314950" cy="2505075"/>
            <wp:effectExtent l="19050" t="0" r="0" b="0"/>
            <wp:docPr id="19" name="Рисунок 19" descr="C:\Users\Home\Desktop\16_1-2000x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16_1-2000x1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CC8" w:rsidRDefault="009F4CC8" w:rsidP="009F4CC8">
      <w:pPr>
        <w:rPr>
          <w:rStyle w:val="a7"/>
          <w:rFonts w:ascii="Times New Roman" w:hAnsi="Times New Roman" w:cs="Times New Roman"/>
          <w:bCs w:val="0"/>
          <w:color w:val="000000"/>
          <w:sz w:val="24"/>
          <w:szCs w:val="24"/>
        </w:rPr>
      </w:pPr>
      <w:proofErr w:type="spellStart"/>
      <w:r w:rsidRPr="00056640">
        <w:rPr>
          <w:rStyle w:val="a7"/>
          <w:rFonts w:ascii="Times New Roman" w:hAnsi="Times New Roman" w:cs="Times New Roman"/>
          <w:bCs w:val="0"/>
          <w:color w:val="000000"/>
          <w:sz w:val="24"/>
          <w:szCs w:val="24"/>
        </w:rPr>
        <w:t>Самообследование</w:t>
      </w:r>
      <w:proofErr w:type="spellEnd"/>
      <w:r>
        <w:rPr>
          <w:rStyle w:val="a7"/>
          <w:rFonts w:ascii="Times New Roman" w:hAnsi="Times New Roman" w:cs="Times New Roman"/>
          <w:bCs w:val="0"/>
          <w:color w:val="000000"/>
          <w:sz w:val="24"/>
          <w:szCs w:val="24"/>
        </w:rPr>
        <w:t>:</w:t>
      </w:r>
    </w:p>
    <w:p w:rsidR="009F4CC8" w:rsidRPr="00056640" w:rsidRDefault="009F4CC8" w:rsidP="009F4CC8">
      <w:pPr>
        <w:rPr>
          <w:rFonts w:ascii="Times New Roman" w:hAnsi="Times New Roman" w:cs="Times New Roman"/>
          <w:sz w:val="24"/>
          <w:szCs w:val="24"/>
        </w:rPr>
      </w:pPr>
      <w:r w:rsidRPr="00056640">
        <w:rPr>
          <w:rFonts w:ascii="Times New Roman" w:hAnsi="Times New Roman" w:cs="Times New Roman"/>
          <w:color w:val="000000"/>
          <w:sz w:val="24"/>
          <w:szCs w:val="24"/>
        </w:rPr>
        <w:t xml:space="preserve">Регулярное </w:t>
      </w:r>
      <w:proofErr w:type="spellStart"/>
      <w:r w:rsidRPr="00056640">
        <w:rPr>
          <w:rFonts w:ascii="Times New Roman" w:hAnsi="Times New Roman" w:cs="Times New Roman"/>
          <w:color w:val="000000"/>
          <w:sz w:val="24"/>
          <w:szCs w:val="24"/>
        </w:rPr>
        <w:t>самообследование</w:t>
      </w:r>
      <w:proofErr w:type="spellEnd"/>
      <w:r w:rsidRPr="00056640">
        <w:rPr>
          <w:rFonts w:ascii="Times New Roman" w:hAnsi="Times New Roman" w:cs="Times New Roman"/>
          <w:color w:val="000000"/>
          <w:sz w:val="24"/>
          <w:szCs w:val="24"/>
        </w:rPr>
        <w:t xml:space="preserve"> груди поможет женщине заметить любое даже мало заметное изменение на коже или в структуре молочной железы. Включает в себя два главных приема: осмотр и пальпацию (ощупывание). Выполняют стоя у зеркала и лежа на твердой поверхности.</w:t>
      </w:r>
    </w:p>
    <w:p w:rsidR="009F4CC8" w:rsidRDefault="009F4CC8" w:rsidP="009F4CC8">
      <w:pPr>
        <w:shd w:val="clear" w:color="auto" w:fill="F8F8F8"/>
        <w:spacing w:after="0" w:line="240" w:lineRule="auto"/>
        <w:textAlignment w:val="baseline"/>
        <w:rPr>
          <w:rFonts w:ascii="inherit" w:hAnsi="inherit" w:cs="Arial"/>
          <w:color w:val="000000"/>
          <w:sz w:val="27"/>
          <w:szCs w:val="27"/>
        </w:rPr>
      </w:pPr>
    </w:p>
    <w:p w:rsidR="009F4CC8" w:rsidRPr="00056640" w:rsidRDefault="009F4CC8" w:rsidP="009F4CC8">
      <w:pPr>
        <w:shd w:val="clear" w:color="auto" w:fill="F8F8F8"/>
        <w:spacing w:after="0" w:line="240" w:lineRule="auto"/>
        <w:textAlignment w:val="baseline"/>
        <w:rPr>
          <w:rFonts w:ascii="inherit" w:hAnsi="inherit" w:cs="Arial"/>
          <w:color w:val="000000"/>
          <w:sz w:val="27"/>
          <w:szCs w:val="27"/>
        </w:rPr>
      </w:pPr>
      <w:r w:rsidRPr="00056640">
        <w:rPr>
          <w:rStyle w:val="a7"/>
          <w:rFonts w:ascii="Arsenal" w:hAnsi="Arsenal" w:cs="Arial"/>
          <w:color w:val="000000"/>
          <w:sz w:val="27"/>
          <w:szCs w:val="27"/>
        </w:rPr>
        <w:t>Маммография</w:t>
      </w:r>
    </w:p>
    <w:p w:rsidR="009F4CC8" w:rsidRDefault="009F4CC8" w:rsidP="009F4CC8">
      <w:pPr>
        <w:pStyle w:val="a6"/>
        <w:shd w:val="clear" w:color="auto" w:fill="F8F8F8"/>
        <w:spacing w:before="0" w:beforeAutospacing="0" w:after="0" w:afterAutospacing="0" w:line="384" w:lineRule="atLeast"/>
        <w:textAlignment w:val="baseline"/>
        <w:rPr>
          <w:rFonts w:ascii="inherit" w:hAnsi="inherit" w:cs="Arial"/>
          <w:color w:val="000000"/>
          <w:sz w:val="27"/>
          <w:szCs w:val="27"/>
        </w:rPr>
      </w:pPr>
      <w:r>
        <w:rPr>
          <w:rFonts w:ascii="inherit" w:hAnsi="inherit" w:cs="Arial"/>
          <w:color w:val="000000"/>
          <w:sz w:val="27"/>
          <w:szCs w:val="27"/>
        </w:rPr>
        <w:t xml:space="preserve">Один из наиболее информативных, доступных и точных методов диагностики патологии молочных желез. </w:t>
      </w:r>
      <w:proofErr w:type="spellStart"/>
      <w:r>
        <w:rPr>
          <w:rFonts w:ascii="inherit" w:hAnsi="inherit" w:cs="Arial"/>
          <w:color w:val="000000"/>
          <w:sz w:val="27"/>
          <w:szCs w:val="27"/>
        </w:rPr>
        <w:t>Малодозное</w:t>
      </w:r>
      <w:proofErr w:type="spellEnd"/>
      <w:r>
        <w:rPr>
          <w:rFonts w:ascii="inherit" w:hAnsi="inherit" w:cs="Arial"/>
          <w:color w:val="000000"/>
          <w:sz w:val="27"/>
          <w:szCs w:val="27"/>
        </w:rPr>
        <w:t xml:space="preserve"> и абсолютно безболезненное рентгенологическое исследование, проводимое на </w:t>
      </w:r>
      <w:proofErr w:type="gramStart"/>
      <w:r>
        <w:rPr>
          <w:rFonts w:ascii="inherit" w:hAnsi="inherit" w:cs="Arial"/>
          <w:color w:val="000000"/>
          <w:sz w:val="27"/>
          <w:szCs w:val="27"/>
        </w:rPr>
        <w:t>цифровом</w:t>
      </w:r>
      <w:proofErr w:type="gramEnd"/>
      <w:r>
        <w:rPr>
          <w:rFonts w:ascii="inherit" w:hAnsi="inherit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inherit" w:hAnsi="inherit" w:cs="Arial"/>
          <w:color w:val="000000"/>
          <w:sz w:val="27"/>
          <w:szCs w:val="27"/>
        </w:rPr>
        <w:t>маммографе</w:t>
      </w:r>
      <w:proofErr w:type="spellEnd"/>
      <w:r>
        <w:rPr>
          <w:rFonts w:ascii="inherit" w:hAnsi="inherit" w:cs="Arial"/>
          <w:color w:val="000000"/>
          <w:sz w:val="27"/>
          <w:szCs w:val="27"/>
        </w:rPr>
        <w:t xml:space="preserve"> в двух проекциях (для каждой молочной железы). Применяется для женщин старше 40 лет.</w:t>
      </w:r>
    </w:p>
    <w:p w:rsidR="009F4CC8" w:rsidRPr="00056640" w:rsidRDefault="009F4CC8" w:rsidP="009F4CC8">
      <w:pPr>
        <w:pStyle w:val="a6"/>
        <w:shd w:val="clear" w:color="auto" w:fill="F8F8F8"/>
        <w:spacing w:before="0" w:beforeAutospacing="0" w:after="0" w:afterAutospacing="0" w:line="384" w:lineRule="atLeast"/>
        <w:textAlignment w:val="baseline"/>
        <w:rPr>
          <w:rFonts w:ascii="inherit" w:hAnsi="inherit" w:cs="Arial"/>
          <w:color w:val="000000"/>
          <w:sz w:val="27"/>
          <w:szCs w:val="27"/>
        </w:rPr>
      </w:pPr>
      <w:r w:rsidRPr="00056640">
        <w:rPr>
          <w:rStyle w:val="a7"/>
          <w:rFonts w:ascii="Arsenal" w:hAnsi="Arsenal" w:cs="Arial"/>
          <w:bCs w:val="0"/>
          <w:color w:val="000000"/>
          <w:sz w:val="27"/>
          <w:szCs w:val="27"/>
        </w:rPr>
        <w:t>УЗИ молочных желез</w:t>
      </w:r>
    </w:p>
    <w:p w:rsidR="009F4CC8" w:rsidRDefault="009F4CC8" w:rsidP="009F4CC8">
      <w:pPr>
        <w:pStyle w:val="a6"/>
        <w:shd w:val="clear" w:color="auto" w:fill="F8F8F8"/>
        <w:spacing w:before="0" w:beforeAutospacing="0" w:after="0" w:afterAutospacing="0" w:line="384" w:lineRule="atLeast"/>
        <w:textAlignment w:val="baseline"/>
        <w:rPr>
          <w:rFonts w:ascii="inherit" w:hAnsi="inherit" w:cs="Arial"/>
          <w:color w:val="000000"/>
          <w:sz w:val="27"/>
          <w:szCs w:val="27"/>
        </w:rPr>
      </w:pPr>
      <w:r>
        <w:rPr>
          <w:rFonts w:ascii="inherit" w:hAnsi="inherit" w:cs="Arial"/>
          <w:color w:val="000000"/>
          <w:sz w:val="27"/>
          <w:szCs w:val="27"/>
        </w:rPr>
        <w:t xml:space="preserve">Позволяет выявлять мелкие </w:t>
      </w:r>
      <w:proofErr w:type="spellStart"/>
      <w:r>
        <w:rPr>
          <w:rFonts w:ascii="inherit" w:hAnsi="inherit" w:cs="Arial"/>
          <w:color w:val="000000"/>
          <w:sz w:val="27"/>
          <w:szCs w:val="27"/>
        </w:rPr>
        <w:t>кистовидные</w:t>
      </w:r>
      <w:proofErr w:type="spellEnd"/>
      <w:r>
        <w:rPr>
          <w:rFonts w:ascii="inherit" w:hAnsi="inherit" w:cs="Arial"/>
          <w:color w:val="000000"/>
          <w:sz w:val="27"/>
          <w:szCs w:val="27"/>
        </w:rPr>
        <w:t xml:space="preserve"> объекты до 3 мм диаметром. Широко применяется при обследовании пациенток с </w:t>
      </w:r>
      <w:proofErr w:type="spellStart"/>
      <w:r>
        <w:rPr>
          <w:rFonts w:ascii="inherit" w:hAnsi="inherit" w:cs="Arial"/>
          <w:color w:val="000000"/>
          <w:sz w:val="27"/>
          <w:szCs w:val="27"/>
        </w:rPr>
        <w:t>имплантами</w:t>
      </w:r>
      <w:proofErr w:type="spellEnd"/>
      <w:r>
        <w:rPr>
          <w:rFonts w:ascii="inherit" w:hAnsi="inherit" w:cs="Arial"/>
          <w:color w:val="000000"/>
          <w:sz w:val="27"/>
          <w:szCs w:val="27"/>
        </w:rPr>
        <w:t xml:space="preserve"> молочных желез. Рекомендован для женщин в возрасте 20–40 лет.</w:t>
      </w:r>
    </w:p>
    <w:p w:rsidR="009F4CC8" w:rsidRPr="00056640" w:rsidRDefault="009F4CC8" w:rsidP="009F4CC8">
      <w:pPr>
        <w:pStyle w:val="a6"/>
        <w:shd w:val="clear" w:color="auto" w:fill="F8F8F8"/>
        <w:spacing w:before="0" w:beforeAutospacing="0" w:after="0" w:afterAutospacing="0" w:line="384" w:lineRule="atLeast"/>
        <w:textAlignment w:val="baseline"/>
        <w:rPr>
          <w:rFonts w:ascii="inherit" w:hAnsi="inherit" w:cs="Arial"/>
          <w:color w:val="000000"/>
          <w:sz w:val="27"/>
          <w:szCs w:val="27"/>
        </w:rPr>
      </w:pPr>
      <w:proofErr w:type="spellStart"/>
      <w:r w:rsidRPr="00056640">
        <w:rPr>
          <w:rStyle w:val="a7"/>
          <w:rFonts w:ascii="Arsenal" w:hAnsi="Arsenal" w:cs="Arial"/>
          <w:bCs w:val="0"/>
          <w:color w:val="000000"/>
          <w:sz w:val="27"/>
          <w:szCs w:val="27"/>
        </w:rPr>
        <w:t>Дуктография</w:t>
      </w:r>
      <w:proofErr w:type="spellEnd"/>
      <w:r w:rsidRPr="00056640">
        <w:rPr>
          <w:rStyle w:val="a7"/>
          <w:rFonts w:ascii="Arsenal" w:hAnsi="Arsenal" w:cs="Arial"/>
          <w:bCs w:val="0"/>
          <w:color w:val="000000"/>
          <w:sz w:val="27"/>
          <w:szCs w:val="27"/>
        </w:rPr>
        <w:t xml:space="preserve"> молочной железы</w:t>
      </w:r>
    </w:p>
    <w:p w:rsidR="009F4CC8" w:rsidRPr="00075C72" w:rsidRDefault="009F4CC8" w:rsidP="009F4CC8">
      <w:pPr>
        <w:pStyle w:val="a6"/>
        <w:shd w:val="clear" w:color="auto" w:fill="F8F8F8"/>
        <w:spacing w:before="0" w:beforeAutospacing="0" w:after="0" w:afterAutospacing="0" w:line="384" w:lineRule="atLeast"/>
        <w:textAlignment w:val="baseline"/>
        <w:rPr>
          <w:rFonts w:ascii="inherit" w:hAnsi="inherit" w:cs="Arial"/>
          <w:color w:val="000000"/>
        </w:rPr>
      </w:pPr>
      <w:r w:rsidRPr="00075C72">
        <w:rPr>
          <w:rFonts w:ascii="inherit" w:hAnsi="inherit" w:cs="Arial"/>
          <w:color w:val="000000"/>
        </w:rPr>
        <w:t xml:space="preserve">Уточняющий вид исследования, при котором в протоки молочной железы вводится специальное контрастное вещество и проводится серия снимков в разных проекциях для выявления </w:t>
      </w:r>
      <w:proofErr w:type="spellStart"/>
      <w:r w:rsidRPr="00075C72">
        <w:rPr>
          <w:rFonts w:ascii="inherit" w:hAnsi="inherit" w:cs="Arial"/>
          <w:color w:val="000000"/>
        </w:rPr>
        <w:t>внутрипротоковых</w:t>
      </w:r>
      <w:proofErr w:type="spellEnd"/>
      <w:r w:rsidRPr="00075C72">
        <w:rPr>
          <w:rFonts w:ascii="inherit" w:hAnsi="inherit" w:cs="Arial"/>
          <w:color w:val="000000"/>
        </w:rPr>
        <w:t xml:space="preserve"> </w:t>
      </w:r>
      <w:proofErr w:type="spellStart"/>
      <w:r w:rsidRPr="00075C72">
        <w:rPr>
          <w:rFonts w:ascii="inherit" w:hAnsi="inherit" w:cs="Arial"/>
          <w:color w:val="000000"/>
        </w:rPr>
        <w:t>образованиий</w:t>
      </w:r>
      <w:proofErr w:type="spellEnd"/>
      <w:r w:rsidRPr="00075C72">
        <w:rPr>
          <w:rFonts w:ascii="inherit" w:hAnsi="inherit" w:cs="Arial"/>
          <w:color w:val="000000"/>
        </w:rPr>
        <w:t xml:space="preserve"> (полипа, опухоли и т. д.).</w:t>
      </w:r>
    </w:p>
    <w:p w:rsidR="009F4CC8" w:rsidRPr="00C27C68" w:rsidRDefault="009F4CC8" w:rsidP="009F4CC8">
      <w:pPr>
        <w:pStyle w:val="a6"/>
        <w:shd w:val="clear" w:color="auto" w:fill="F8F8F8"/>
        <w:spacing w:before="0" w:beforeAutospacing="0" w:after="0" w:afterAutospacing="0" w:line="384" w:lineRule="atLeast"/>
        <w:textAlignment w:val="baseline"/>
        <w:rPr>
          <w:rFonts w:ascii="inherit" w:hAnsi="inherit" w:cs="Arial"/>
          <w:color w:val="000000"/>
        </w:rPr>
      </w:pPr>
      <w:r w:rsidRPr="00C27C68">
        <w:rPr>
          <w:rStyle w:val="a7"/>
          <w:rFonts w:ascii="Arsenal" w:hAnsi="Arsenal" w:cs="Arial"/>
          <w:bCs w:val="0"/>
          <w:color w:val="000000"/>
        </w:rPr>
        <w:t>Пункционная биопсия</w:t>
      </w:r>
    </w:p>
    <w:p w:rsidR="009F4CC8" w:rsidRPr="00075C72" w:rsidRDefault="009F4CC8" w:rsidP="009F4CC8">
      <w:pPr>
        <w:pStyle w:val="a6"/>
        <w:shd w:val="clear" w:color="auto" w:fill="F8F8F8"/>
        <w:spacing w:before="0" w:beforeAutospacing="0" w:after="0" w:afterAutospacing="0" w:line="384" w:lineRule="atLeast"/>
        <w:textAlignment w:val="baseline"/>
        <w:rPr>
          <w:rFonts w:ascii="inherit" w:hAnsi="inherit" w:cs="Arial"/>
          <w:color w:val="000000"/>
        </w:rPr>
      </w:pPr>
      <w:r w:rsidRPr="00075C72">
        <w:rPr>
          <w:rFonts w:ascii="inherit" w:hAnsi="inherit" w:cs="Arial"/>
          <w:color w:val="000000"/>
        </w:rPr>
        <w:t>Метод, при котором берется тонкой полой иглой или щипцами образец ткани. Используется для определения типа опухоли.</w:t>
      </w:r>
    </w:p>
    <w:p w:rsidR="009F4CC8" w:rsidRPr="00075C72" w:rsidRDefault="009F4CC8" w:rsidP="009F4CC8">
      <w:pPr>
        <w:pStyle w:val="2"/>
        <w:shd w:val="clear" w:color="auto" w:fill="F8F8F8"/>
        <w:spacing w:before="432" w:after="288"/>
        <w:textAlignment w:val="baseline"/>
        <w:rPr>
          <w:rFonts w:ascii="Arsenal" w:hAnsi="Arsenal" w:cs="Arial"/>
          <w:color w:val="000000"/>
          <w:sz w:val="28"/>
          <w:szCs w:val="28"/>
        </w:rPr>
      </w:pPr>
      <w:r w:rsidRPr="00075C72">
        <w:rPr>
          <w:rStyle w:val="a7"/>
          <w:rFonts w:ascii="Arsenal" w:hAnsi="Arsenal" w:cs="Arial"/>
          <w:b/>
          <w:bCs/>
          <w:color w:val="000000"/>
          <w:sz w:val="28"/>
          <w:szCs w:val="28"/>
        </w:rPr>
        <w:lastRenderedPageBreak/>
        <w:t>Факторы, влияющие на развитие заболеваний молочных желез</w:t>
      </w:r>
    </w:p>
    <w:p w:rsidR="009F4CC8" w:rsidRPr="00075C72" w:rsidRDefault="009F4CC8" w:rsidP="009F4CC8">
      <w:pPr>
        <w:numPr>
          <w:ilvl w:val="1"/>
          <w:numId w:val="2"/>
        </w:numPr>
        <w:shd w:val="clear" w:color="auto" w:fill="F8F8F8"/>
        <w:spacing w:before="100" w:beforeAutospacing="1" w:after="100" w:afterAutospacing="1" w:line="240" w:lineRule="auto"/>
        <w:ind w:left="0"/>
        <w:textAlignment w:val="baseline"/>
        <w:rPr>
          <w:rFonts w:ascii="inherit" w:hAnsi="inherit" w:cs="Arial"/>
          <w:color w:val="000000"/>
          <w:sz w:val="24"/>
          <w:szCs w:val="24"/>
        </w:rPr>
      </w:pPr>
      <w:r w:rsidRPr="00075C72">
        <w:rPr>
          <w:rFonts w:ascii="inherit" w:hAnsi="inherit" w:cs="Arial"/>
          <w:color w:val="000000"/>
          <w:sz w:val="24"/>
          <w:szCs w:val="24"/>
        </w:rPr>
        <w:t> раннее начало менструаций (ранее 12 лет);</w:t>
      </w:r>
    </w:p>
    <w:p w:rsidR="009F4CC8" w:rsidRPr="00075C72" w:rsidRDefault="009F4CC8" w:rsidP="009F4CC8">
      <w:pPr>
        <w:numPr>
          <w:ilvl w:val="1"/>
          <w:numId w:val="2"/>
        </w:numPr>
        <w:shd w:val="clear" w:color="auto" w:fill="F8F8F8"/>
        <w:spacing w:before="100" w:beforeAutospacing="1" w:after="100" w:afterAutospacing="1" w:line="240" w:lineRule="auto"/>
        <w:ind w:left="0"/>
        <w:textAlignment w:val="baseline"/>
        <w:rPr>
          <w:rFonts w:ascii="inherit" w:hAnsi="inherit" w:cs="Arial"/>
          <w:color w:val="000000"/>
          <w:sz w:val="24"/>
          <w:szCs w:val="24"/>
        </w:rPr>
      </w:pPr>
      <w:r w:rsidRPr="00075C72">
        <w:rPr>
          <w:rFonts w:ascii="inherit" w:hAnsi="inherit" w:cs="Arial"/>
          <w:color w:val="000000"/>
          <w:sz w:val="24"/>
          <w:szCs w:val="24"/>
        </w:rPr>
        <w:t> поздняя менопауза (позже 55 лет);</w:t>
      </w:r>
    </w:p>
    <w:p w:rsidR="009F4CC8" w:rsidRPr="00075C72" w:rsidRDefault="009F4CC8" w:rsidP="009F4CC8">
      <w:pPr>
        <w:numPr>
          <w:ilvl w:val="1"/>
          <w:numId w:val="2"/>
        </w:numPr>
        <w:shd w:val="clear" w:color="auto" w:fill="F8F8F8"/>
        <w:spacing w:before="100" w:beforeAutospacing="1" w:after="100" w:afterAutospacing="1" w:line="240" w:lineRule="auto"/>
        <w:ind w:left="0"/>
        <w:textAlignment w:val="baseline"/>
        <w:rPr>
          <w:rFonts w:ascii="inherit" w:hAnsi="inherit" w:cs="Arial"/>
          <w:color w:val="000000"/>
          <w:sz w:val="24"/>
          <w:szCs w:val="24"/>
        </w:rPr>
      </w:pPr>
      <w:r w:rsidRPr="00075C72">
        <w:rPr>
          <w:rFonts w:ascii="inherit" w:hAnsi="inherit" w:cs="Arial"/>
          <w:color w:val="000000"/>
          <w:sz w:val="24"/>
          <w:szCs w:val="24"/>
        </w:rPr>
        <w:t> отсутствие или всего одна беременность;</w:t>
      </w:r>
    </w:p>
    <w:p w:rsidR="009F4CC8" w:rsidRPr="00075C72" w:rsidRDefault="009F4CC8" w:rsidP="009F4CC8">
      <w:pPr>
        <w:numPr>
          <w:ilvl w:val="1"/>
          <w:numId w:val="2"/>
        </w:numPr>
        <w:shd w:val="clear" w:color="auto" w:fill="F8F8F8"/>
        <w:spacing w:before="100" w:beforeAutospacing="1" w:after="100" w:afterAutospacing="1" w:line="240" w:lineRule="auto"/>
        <w:ind w:left="0"/>
        <w:textAlignment w:val="baseline"/>
        <w:rPr>
          <w:rFonts w:ascii="inherit" w:hAnsi="inherit" w:cs="Arial"/>
          <w:color w:val="000000"/>
          <w:sz w:val="24"/>
          <w:szCs w:val="24"/>
        </w:rPr>
      </w:pPr>
      <w:r w:rsidRPr="00075C72">
        <w:rPr>
          <w:rFonts w:ascii="inherit" w:hAnsi="inherit" w:cs="Arial"/>
          <w:color w:val="000000"/>
          <w:sz w:val="24"/>
          <w:szCs w:val="24"/>
        </w:rPr>
        <w:t> поздняя первая беременность (после 30 лет);</w:t>
      </w:r>
    </w:p>
    <w:p w:rsidR="009F4CC8" w:rsidRPr="00075C72" w:rsidRDefault="009F4CC8" w:rsidP="009F4CC8">
      <w:pPr>
        <w:numPr>
          <w:ilvl w:val="1"/>
          <w:numId w:val="2"/>
        </w:numPr>
        <w:shd w:val="clear" w:color="auto" w:fill="F8F8F8"/>
        <w:spacing w:before="100" w:beforeAutospacing="1" w:after="100" w:afterAutospacing="1" w:line="240" w:lineRule="auto"/>
        <w:ind w:left="0"/>
        <w:textAlignment w:val="baseline"/>
        <w:rPr>
          <w:rFonts w:ascii="inherit" w:hAnsi="inherit" w:cs="Arial"/>
          <w:color w:val="000000"/>
          <w:sz w:val="24"/>
          <w:szCs w:val="24"/>
        </w:rPr>
      </w:pPr>
      <w:r w:rsidRPr="00075C72">
        <w:rPr>
          <w:rFonts w:ascii="inherit" w:hAnsi="inherit" w:cs="Arial"/>
          <w:color w:val="000000"/>
          <w:sz w:val="24"/>
          <w:szCs w:val="24"/>
        </w:rPr>
        <w:t> отсутствие или короткий срок лактации;</w:t>
      </w:r>
    </w:p>
    <w:p w:rsidR="009F4CC8" w:rsidRPr="00075C72" w:rsidRDefault="009F4CC8" w:rsidP="009F4CC8">
      <w:pPr>
        <w:numPr>
          <w:ilvl w:val="1"/>
          <w:numId w:val="2"/>
        </w:numPr>
        <w:shd w:val="clear" w:color="auto" w:fill="F8F8F8"/>
        <w:spacing w:before="100" w:beforeAutospacing="1" w:after="100" w:afterAutospacing="1" w:line="240" w:lineRule="auto"/>
        <w:ind w:left="0"/>
        <w:textAlignment w:val="baseline"/>
        <w:rPr>
          <w:rFonts w:ascii="inherit" w:hAnsi="inherit" w:cs="Arial"/>
          <w:color w:val="000000"/>
          <w:sz w:val="24"/>
          <w:szCs w:val="24"/>
        </w:rPr>
      </w:pPr>
      <w:r w:rsidRPr="00075C72">
        <w:rPr>
          <w:rFonts w:ascii="inherit" w:hAnsi="inherit" w:cs="Arial"/>
          <w:color w:val="000000"/>
          <w:sz w:val="24"/>
          <w:szCs w:val="24"/>
        </w:rPr>
        <w:t> длительная заместительная гормональная терапия;</w:t>
      </w:r>
    </w:p>
    <w:p w:rsidR="009F4CC8" w:rsidRPr="00075C72" w:rsidRDefault="009F4CC8" w:rsidP="009F4CC8">
      <w:pPr>
        <w:numPr>
          <w:ilvl w:val="1"/>
          <w:numId w:val="2"/>
        </w:numPr>
        <w:shd w:val="clear" w:color="auto" w:fill="F8F8F8"/>
        <w:spacing w:before="100" w:beforeAutospacing="1" w:after="100" w:afterAutospacing="1" w:line="240" w:lineRule="auto"/>
        <w:ind w:left="0"/>
        <w:textAlignment w:val="baseline"/>
        <w:rPr>
          <w:rFonts w:ascii="inherit" w:hAnsi="inherit" w:cs="Arial"/>
          <w:color w:val="000000"/>
          <w:sz w:val="24"/>
          <w:szCs w:val="24"/>
        </w:rPr>
      </w:pPr>
      <w:r w:rsidRPr="00075C72">
        <w:rPr>
          <w:rFonts w:ascii="inherit" w:hAnsi="inherit" w:cs="Arial"/>
          <w:color w:val="000000"/>
          <w:sz w:val="24"/>
          <w:szCs w:val="24"/>
        </w:rPr>
        <w:t> стрессы, длительные психологические нагрузки, недосыпание, бессонница;</w:t>
      </w:r>
    </w:p>
    <w:p w:rsidR="009F4CC8" w:rsidRPr="00075C72" w:rsidRDefault="009F4CC8" w:rsidP="009F4CC8">
      <w:pPr>
        <w:numPr>
          <w:ilvl w:val="1"/>
          <w:numId w:val="2"/>
        </w:numPr>
        <w:shd w:val="clear" w:color="auto" w:fill="F8F8F8"/>
        <w:spacing w:before="100" w:beforeAutospacing="1" w:after="100" w:afterAutospacing="1" w:line="240" w:lineRule="auto"/>
        <w:ind w:left="0"/>
        <w:textAlignment w:val="baseline"/>
        <w:rPr>
          <w:rFonts w:ascii="inherit" w:hAnsi="inherit" w:cs="Arial"/>
          <w:color w:val="000000"/>
          <w:sz w:val="24"/>
          <w:szCs w:val="24"/>
        </w:rPr>
      </w:pPr>
      <w:r w:rsidRPr="00075C72">
        <w:rPr>
          <w:rFonts w:ascii="inherit" w:hAnsi="inherit" w:cs="Arial"/>
          <w:color w:val="000000"/>
          <w:sz w:val="24"/>
          <w:szCs w:val="24"/>
        </w:rPr>
        <w:t> аборты и хронические воспалительные заболевания женской половой сферы;</w:t>
      </w:r>
    </w:p>
    <w:p w:rsidR="009F4CC8" w:rsidRPr="00075C72" w:rsidRDefault="009F4CC8" w:rsidP="009F4CC8">
      <w:pPr>
        <w:numPr>
          <w:ilvl w:val="1"/>
          <w:numId w:val="2"/>
        </w:numPr>
        <w:shd w:val="clear" w:color="auto" w:fill="F8F8F8"/>
        <w:spacing w:before="100" w:beforeAutospacing="1" w:after="100" w:afterAutospacing="1" w:line="240" w:lineRule="auto"/>
        <w:ind w:left="0"/>
        <w:textAlignment w:val="baseline"/>
        <w:rPr>
          <w:rFonts w:ascii="inherit" w:hAnsi="inherit" w:cs="Arial"/>
          <w:color w:val="000000"/>
          <w:sz w:val="24"/>
          <w:szCs w:val="24"/>
        </w:rPr>
      </w:pPr>
      <w:r w:rsidRPr="00075C72">
        <w:rPr>
          <w:rFonts w:ascii="inherit" w:hAnsi="inherit" w:cs="Arial"/>
          <w:color w:val="000000"/>
          <w:sz w:val="24"/>
          <w:szCs w:val="24"/>
        </w:rPr>
        <w:t> наследственная предрасположенность;</w:t>
      </w:r>
    </w:p>
    <w:p w:rsidR="009F4CC8" w:rsidRPr="00075C72" w:rsidRDefault="009F4CC8" w:rsidP="009F4CC8">
      <w:pPr>
        <w:numPr>
          <w:ilvl w:val="1"/>
          <w:numId w:val="2"/>
        </w:numPr>
        <w:shd w:val="clear" w:color="auto" w:fill="F8F8F8"/>
        <w:spacing w:before="100" w:beforeAutospacing="1" w:after="100" w:afterAutospacing="1" w:line="240" w:lineRule="auto"/>
        <w:ind w:left="0"/>
        <w:textAlignment w:val="baseline"/>
        <w:rPr>
          <w:rFonts w:ascii="inherit" w:hAnsi="inherit" w:cs="Arial"/>
          <w:color w:val="000000"/>
          <w:sz w:val="24"/>
          <w:szCs w:val="24"/>
        </w:rPr>
      </w:pPr>
      <w:r w:rsidRPr="00075C72">
        <w:rPr>
          <w:rFonts w:ascii="inherit" w:hAnsi="inherit" w:cs="Arial"/>
          <w:color w:val="000000"/>
          <w:sz w:val="24"/>
          <w:szCs w:val="24"/>
        </w:rPr>
        <w:t> заболевания органов пищеварения (гепатиты, холангиты, холециститы, колиты и другие);</w:t>
      </w:r>
    </w:p>
    <w:p w:rsidR="009F4CC8" w:rsidRPr="00075C72" w:rsidRDefault="009F4CC8" w:rsidP="009F4CC8">
      <w:pPr>
        <w:numPr>
          <w:ilvl w:val="1"/>
          <w:numId w:val="2"/>
        </w:numPr>
        <w:shd w:val="clear" w:color="auto" w:fill="F8F8F8"/>
        <w:spacing w:before="100" w:beforeAutospacing="1" w:after="100" w:afterAutospacing="1" w:line="240" w:lineRule="auto"/>
        <w:ind w:left="0"/>
        <w:textAlignment w:val="baseline"/>
        <w:rPr>
          <w:rFonts w:ascii="inherit" w:hAnsi="inherit" w:cs="Arial"/>
          <w:color w:val="000000"/>
          <w:sz w:val="24"/>
          <w:szCs w:val="24"/>
        </w:rPr>
      </w:pPr>
      <w:r w:rsidRPr="00075C72">
        <w:rPr>
          <w:rFonts w:ascii="inherit" w:hAnsi="inherit" w:cs="Arial"/>
          <w:color w:val="000000"/>
          <w:sz w:val="24"/>
          <w:szCs w:val="24"/>
        </w:rPr>
        <w:t> заболевания эндокринной системы;</w:t>
      </w:r>
    </w:p>
    <w:p w:rsidR="009F4CC8" w:rsidRPr="00075C72" w:rsidRDefault="009F4CC8" w:rsidP="009F4CC8">
      <w:pPr>
        <w:numPr>
          <w:ilvl w:val="1"/>
          <w:numId w:val="2"/>
        </w:numPr>
        <w:shd w:val="clear" w:color="auto" w:fill="F8F8F8"/>
        <w:spacing w:before="100" w:beforeAutospacing="1" w:after="100" w:afterAutospacing="1" w:line="240" w:lineRule="auto"/>
        <w:ind w:left="0"/>
        <w:textAlignment w:val="baseline"/>
        <w:rPr>
          <w:rFonts w:ascii="inherit" w:hAnsi="inherit" w:cs="Arial"/>
          <w:color w:val="000000"/>
          <w:sz w:val="24"/>
          <w:szCs w:val="24"/>
        </w:rPr>
      </w:pPr>
      <w:r w:rsidRPr="00075C72">
        <w:rPr>
          <w:rFonts w:ascii="inherit" w:hAnsi="inherit" w:cs="Arial"/>
          <w:color w:val="000000"/>
          <w:sz w:val="24"/>
          <w:szCs w:val="24"/>
        </w:rPr>
        <w:t> неполноценное и бедное витаминами и микроэлементами питание с частым употреблением жареных, копченых и жирных блюд;</w:t>
      </w:r>
    </w:p>
    <w:p w:rsidR="009F4CC8" w:rsidRPr="00075C72" w:rsidRDefault="009F4CC8" w:rsidP="009F4CC8">
      <w:pPr>
        <w:numPr>
          <w:ilvl w:val="1"/>
          <w:numId w:val="2"/>
        </w:numPr>
        <w:shd w:val="clear" w:color="auto" w:fill="F8F8F8"/>
        <w:spacing w:before="100" w:beforeAutospacing="1" w:after="100" w:afterAutospacing="1" w:line="240" w:lineRule="auto"/>
        <w:ind w:left="0"/>
        <w:textAlignment w:val="baseline"/>
        <w:rPr>
          <w:rFonts w:ascii="inherit" w:hAnsi="inherit" w:cs="Arial"/>
          <w:color w:val="000000"/>
          <w:sz w:val="24"/>
          <w:szCs w:val="24"/>
        </w:rPr>
      </w:pPr>
      <w:r w:rsidRPr="00075C72">
        <w:rPr>
          <w:rFonts w:ascii="inherit" w:hAnsi="inherit" w:cs="Arial"/>
          <w:color w:val="000000"/>
          <w:sz w:val="24"/>
          <w:szCs w:val="24"/>
        </w:rPr>
        <w:t> вредные привычки (курение, алкоголь).</w:t>
      </w:r>
    </w:p>
    <w:p w:rsidR="009F4CC8" w:rsidRPr="00075C72" w:rsidRDefault="009F4CC8" w:rsidP="009F4CC8">
      <w:pPr>
        <w:pStyle w:val="2"/>
        <w:shd w:val="clear" w:color="auto" w:fill="F8F8F8"/>
        <w:spacing w:before="432" w:after="288"/>
        <w:textAlignment w:val="baseline"/>
        <w:rPr>
          <w:rFonts w:ascii="Arsenal" w:hAnsi="Arsenal" w:cs="Arial"/>
          <w:color w:val="000000"/>
          <w:sz w:val="28"/>
          <w:szCs w:val="28"/>
        </w:rPr>
      </w:pPr>
      <w:r w:rsidRPr="00075C72">
        <w:rPr>
          <w:rFonts w:ascii="Arsenal" w:hAnsi="Arsenal" w:cs="Arial"/>
          <w:color w:val="000000"/>
          <w:sz w:val="28"/>
          <w:szCs w:val="28"/>
        </w:rPr>
        <w:t xml:space="preserve">Как </w:t>
      </w:r>
      <w:proofErr w:type="spellStart"/>
      <w:r w:rsidRPr="00075C72">
        <w:rPr>
          <w:rFonts w:ascii="Arsenal" w:hAnsi="Arsenal" w:cs="Arial"/>
          <w:color w:val="000000"/>
          <w:sz w:val="28"/>
          <w:szCs w:val="28"/>
        </w:rPr>
        <w:t>минимизоровать</w:t>
      </w:r>
      <w:proofErr w:type="spellEnd"/>
      <w:r w:rsidRPr="00075C72">
        <w:rPr>
          <w:rFonts w:ascii="Arsenal" w:hAnsi="Arsenal" w:cs="Arial"/>
          <w:color w:val="000000"/>
          <w:sz w:val="28"/>
          <w:szCs w:val="28"/>
        </w:rPr>
        <w:t xml:space="preserve"> риск развития заболеваний молочной железы</w:t>
      </w:r>
    </w:p>
    <w:p w:rsidR="009F4CC8" w:rsidRPr="00075C72" w:rsidRDefault="009F4CC8" w:rsidP="009F4CC8">
      <w:pPr>
        <w:numPr>
          <w:ilvl w:val="1"/>
          <w:numId w:val="2"/>
        </w:numPr>
        <w:shd w:val="clear" w:color="auto" w:fill="F8F8F8"/>
        <w:spacing w:before="100" w:beforeAutospacing="1" w:after="100" w:afterAutospacing="1" w:line="240" w:lineRule="auto"/>
        <w:ind w:left="0"/>
        <w:textAlignment w:val="baseline"/>
        <w:rPr>
          <w:rFonts w:ascii="inherit" w:hAnsi="inherit" w:cs="Arial"/>
          <w:color w:val="000000"/>
          <w:sz w:val="24"/>
          <w:szCs w:val="24"/>
        </w:rPr>
      </w:pPr>
      <w:r w:rsidRPr="00075C72">
        <w:rPr>
          <w:rFonts w:ascii="inherit" w:hAnsi="inherit" w:cs="Arial"/>
          <w:color w:val="000000"/>
          <w:sz w:val="24"/>
          <w:szCs w:val="24"/>
        </w:rPr>
        <w:t xml:space="preserve"> Проходить регулярное профилактическое обследование. Женщинам старше 40 лет необходимо один раз в 2 года проводить маммографию, после 50 – каждый год; при раке груди у родственниц – каждый год с 35 лет. С 20-40 лет – </w:t>
      </w:r>
      <w:proofErr w:type="gramStart"/>
      <w:r w:rsidRPr="00075C72">
        <w:rPr>
          <w:rFonts w:ascii="inherit" w:hAnsi="inherit" w:cs="Arial"/>
          <w:color w:val="000000"/>
          <w:sz w:val="24"/>
          <w:szCs w:val="24"/>
        </w:rPr>
        <w:t>ежегодное</w:t>
      </w:r>
      <w:proofErr w:type="gramEnd"/>
      <w:r w:rsidRPr="00075C72">
        <w:rPr>
          <w:rFonts w:ascii="inherit" w:hAnsi="inherit" w:cs="Arial"/>
          <w:color w:val="000000"/>
          <w:sz w:val="24"/>
          <w:szCs w:val="24"/>
        </w:rPr>
        <w:t xml:space="preserve"> УЗИ молочных желез.</w:t>
      </w:r>
    </w:p>
    <w:p w:rsidR="009F4CC8" w:rsidRPr="00075C72" w:rsidRDefault="009F4CC8" w:rsidP="009F4CC8">
      <w:pPr>
        <w:numPr>
          <w:ilvl w:val="1"/>
          <w:numId w:val="2"/>
        </w:numPr>
        <w:shd w:val="clear" w:color="auto" w:fill="F8F8F8"/>
        <w:spacing w:before="100" w:beforeAutospacing="1" w:after="100" w:afterAutospacing="1" w:line="240" w:lineRule="auto"/>
        <w:ind w:left="0"/>
        <w:textAlignment w:val="baseline"/>
        <w:rPr>
          <w:rFonts w:ascii="inherit" w:hAnsi="inherit" w:cs="Arial"/>
          <w:color w:val="000000"/>
          <w:sz w:val="24"/>
          <w:szCs w:val="24"/>
        </w:rPr>
      </w:pPr>
      <w:r w:rsidRPr="00075C72">
        <w:rPr>
          <w:rFonts w:ascii="inherit" w:hAnsi="inherit" w:cs="Arial"/>
          <w:color w:val="000000"/>
          <w:sz w:val="24"/>
          <w:szCs w:val="24"/>
        </w:rPr>
        <w:t xml:space="preserve"> Проводить </w:t>
      </w:r>
      <w:proofErr w:type="gramStart"/>
      <w:r w:rsidRPr="00075C72">
        <w:rPr>
          <w:rFonts w:ascii="inherit" w:hAnsi="inherit" w:cs="Arial"/>
          <w:color w:val="000000"/>
          <w:sz w:val="24"/>
          <w:szCs w:val="24"/>
        </w:rPr>
        <w:t>систематическое</w:t>
      </w:r>
      <w:proofErr w:type="gramEnd"/>
      <w:r w:rsidRPr="00075C72">
        <w:rPr>
          <w:rFonts w:ascii="inherit" w:hAnsi="inherit" w:cs="Arial"/>
          <w:color w:val="000000"/>
          <w:sz w:val="24"/>
          <w:szCs w:val="24"/>
        </w:rPr>
        <w:t xml:space="preserve"> </w:t>
      </w:r>
      <w:proofErr w:type="spellStart"/>
      <w:r w:rsidRPr="00075C72">
        <w:rPr>
          <w:rFonts w:ascii="inherit" w:hAnsi="inherit" w:cs="Arial"/>
          <w:color w:val="000000"/>
          <w:sz w:val="24"/>
          <w:szCs w:val="24"/>
        </w:rPr>
        <w:t>самообследование</w:t>
      </w:r>
      <w:proofErr w:type="spellEnd"/>
      <w:r w:rsidRPr="00075C72">
        <w:rPr>
          <w:rFonts w:ascii="inherit" w:hAnsi="inherit" w:cs="Arial"/>
          <w:color w:val="000000"/>
          <w:sz w:val="24"/>
          <w:szCs w:val="24"/>
        </w:rPr>
        <w:t xml:space="preserve"> груди.</w:t>
      </w:r>
    </w:p>
    <w:p w:rsidR="009F4CC8" w:rsidRPr="00075C72" w:rsidRDefault="009F4CC8" w:rsidP="009F4CC8">
      <w:pPr>
        <w:numPr>
          <w:ilvl w:val="1"/>
          <w:numId w:val="2"/>
        </w:numPr>
        <w:shd w:val="clear" w:color="auto" w:fill="F8F8F8"/>
        <w:spacing w:before="100" w:beforeAutospacing="1" w:after="100" w:afterAutospacing="1" w:line="240" w:lineRule="auto"/>
        <w:ind w:left="0"/>
        <w:textAlignment w:val="baseline"/>
        <w:rPr>
          <w:rFonts w:ascii="inherit" w:hAnsi="inherit" w:cs="Arial"/>
          <w:color w:val="000000"/>
          <w:sz w:val="24"/>
          <w:szCs w:val="24"/>
        </w:rPr>
      </w:pPr>
      <w:r w:rsidRPr="00075C72">
        <w:rPr>
          <w:rFonts w:ascii="inherit" w:hAnsi="inherit" w:cs="Arial"/>
          <w:color w:val="000000"/>
          <w:sz w:val="24"/>
          <w:szCs w:val="24"/>
        </w:rPr>
        <w:t> Обращаться к врачу при появлении первых изменений в молочной железе.</w:t>
      </w:r>
    </w:p>
    <w:p w:rsidR="009F4CC8" w:rsidRPr="00075C72" w:rsidRDefault="009F4CC8" w:rsidP="009F4CC8">
      <w:pPr>
        <w:numPr>
          <w:ilvl w:val="1"/>
          <w:numId w:val="2"/>
        </w:numPr>
        <w:shd w:val="clear" w:color="auto" w:fill="F8F8F8"/>
        <w:spacing w:before="100" w:beforeAutospacing="1" w:after="100" w:afterAutospacing="1" w:line="240" w:lineRule="auto"/>
        <w:ind w:left="0"/>
        <w:textAlignment w:val="baseline"/>
        <w:rPr>
          <w:rFonts w:ascii="inherit" w:hAnsi="inherit" w:cs="Arial"/>
          <w:color w:val="000000"/>
          <w:sz w:val="24"/>
          <w:szCs w:val="24"/>
        </w:rPr>
      </w:pPr>
      <w:r w:rsidRPr="00075C72">
        <w:rPr>
          <w:rFonts w:ascii="inherit" w:hAnsi="inherit" w:cs="Arial"/>
          <w:color w:val="000000"/>
          <w:sz w:val="24"/>
          <w:szCs w:val="24"/>
        </w:rPr>
        <w:t> Контролировать вес, сахарный диабет и другие эндокринные болезни.</w:t>
      </w:r>
    </w:p>
    <w:p w:rsidR="009F4CC8" w:rsidRPr="00075C72" w:rsidRDefault="009F4CC8" w:rsidP="009F4CC8">
      <w:pPr>
        <w:numPr>
          <w:ilvl w:val="1"/>
          <w:numId w:val="2"/>
        </w:numPr>
        <w:shd w:val="clear" w:color="auto" w:fill="F8F8F8"/>
        <w:spacing w:before="100" w:beforeAutospacing="1" w:after="100" w:afterAutospacing="1" w:line="240" w:lineRule="auto"/>
        <w:ind w:left="0"/>
        <w:textAlignment w:val="baseline"/>
        <w:rPr>
          <w:rFonts w:ascii="inherit" w:hAnsi="inherit" w:cs="Arial"/>
          <w:color w:val="000000"/>
          <w:sz w:val="24"/>
          <w:szCs w:val="24"/>
        </w:rPr>
      </w:pPr>
      <w:r>
        <w:rPr>
          <w:rFonts w:ascii="inherit" w:hAnsi="inherit" w:cs="Arial"/>
          <w:color w:val="000000"/>
          <w:sz w:val="27"/>
          <w:szCs w:val="27"/>
        </w:rPr>
        <w:t> </w:t>
      </w:r>
      <w:r w:rsidRPr="00075C72">
        <w:rPr>
          <w:rFonts w:ascii="inherit" w:hAnsi="inherit" w:cs="Arial"/>
          <w:color w:val="000000"/>
          <w:sz w:val="24"/>
          <w:szCs w:val="24"/>
        </w:rPr>
        <w:t xml:space="preserve">Принимать оральные </w:t>
      </w:r>
      <w:proofErr w:type="spellStart"/>
      <w:r w:rsidRPr="00075C72">
        <w:rPr>
          <w:rFonts w:ascii="inherit" w:hAnsi="inherit" w:cs="Arial"/>
          <w:color w:val="000000"/>
          <w:sz w:val="24"/>
          <w:szCs w:val="24"/>
        </w:rPr>
        <w:t>контрацептивы</w:t>
      </w:r>
      <w:proofErr w:type="spellEnd"/>
      <w:r w:rsidRPr="00075C72">
        <w:rPr>
          <w:rFonts w:ascii="inherit" w:hAnsi="inherit" w:cs="Arial"/>
          <w:color w:val="000000"/>
          <w:sz w:val="24"/>
          <w:szCs w:val="24"/>
        </w:rPr>
        <w:t xml:space="preserve"> только после консультации врача и обследования.</w:t>
      </w:r>
    </w:p>
    <w:p w:rsidR="00C555AC" w:rsidRDefault="00D25ABE" w:rsidP="00D25ABE">
      <w:pPr>
        <w:tabs>
          <w:tab w:val="left" w:pos="8364"/>
        </w:tabs>
      </w:pPr>
      <w:r>
        <w:rPr>
          <w:noProof/>
        </w:rPr>
        <w:drawing>
          <wp:inline distT="0" distB="0" distL="0" distR="0">
            <wp:extent cx="5343525" cy="3219450"/>
            <wp:effectExtent l="19050" t="0" r="9525" b="0"/>
            <wp:docPr id="1" name="Рисунок 1" descr="C:\Users\Home\Desktop\17_1-2000x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17_1-2000x1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55AC" w:rsidSect="00A366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sen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90937"/>
    <w:multiLevelType w:val="hybridMultilevel"/>
    <w:tmpl w:val="74EE7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1216CB"/>
    <w:multiLevelType w:val="multilevel"/>
    <w:tmpl w:val="343672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4CC8"/>
    <w:rsid w:val="009F4CC8"/>
    <w:rsid w:val="00A36690"/>
    <w:rsid w:val="00C27C68"/>
    <w:rsid w:val="00C555AC"/>
    <w:rsid w:val="00D25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690"/>
  </w:style>
  <w:style w:type="paragraph" w:styleId="1">
    <w:name w:val="heading 1"/>
    <w:basedOn w:val="a"/>
    <w:link w:val="10"/>
    <w:uiPriority w:val="9"/>
    <w:qFormat/>
    <w:rsid w:val="009F4C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4C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CC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F4CC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9F4C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9F4CC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9F4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9F4CC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716</Words>
  <Characters>4083</Characters>
  <Application>Microsoft Office Word</Application>
  <DocSecurity>0</DocSecurity>
  <Lines>34</Lines>
  <Paragraphs>9</Paragraphs>
  <ScaleCrop>false</ScaleCrop>
  <Company>Microsoft</Company>
  <LinksUpToDate>false</LinksUpToDate>
  <CharactersWithSpaces>4790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2022-10-17T09:30:00Z</dcterms:created>
  <dcterms:modified xsi:type="dcterms:W3CDTF">2022-10-17T09:47:00Z</dcterms:modified>
</cp:coreProperties>
</file>